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9D29A8" w14:textId="267A4349" w:rsidR="00247D23" w:rsidRPr="00BD7583" w:rsidRDefault="00247D23" w:rsidP="00247D23">
      <w:pPr>
        <w:shd w:val="clear" w:color="auto" w:fill="FFFFFF"/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Projekt </w:t>
      </w:r>
      <w:r w:rsidR="00B450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205E20C" w14:textId="4D4B1F57" w:rsidR="00247D23" w:rsidRPr="00BD7583" w:rsidRDefault="00247D23" w:rsidP="00247D23">
      <w:pPr>
        <w:shd w:val="clear" w:color="auto" w:fill="FFFFFF"/>
        <w:spacing w:line="240" w:lineRule="auto"/>
        <w:jc w:val="center"/>
        <w:rPr>
          <w:rFonts w:ascii="Helvetica" w:eastAsia="Times New Roman" w:hAnsi="Helvetica" w:cs="Helvetica"/>
          <w:sz w:val="21"/>
          <w:szCs w:val="21"/>
          <w:lang w:eastAsia="pl-PL"/>
        </w:rPr>
      </w:pPr>
      <w:r w:rsidRPr="00BD758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UCHWAŁA NR </w:t>
      </w:r>
      <w:r w:rsidR="00577F3C" w:rsidRPr="00BD758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…………</w:t>
      </w:r>
    </w:p>
    <w:p w14:paraId="66BDD1A8" w14:textId="77777777" w:rsidR="00247D23" w:rsidRPr="00BD7583" w:rsidRDefault="00247D23" w:rsidP="00247D23">
      <w:pPr>
        <w:shd w:val="clear" w:color="auto" w:fill="FFFFFF"/>
        <w:spacing w:line="240" w:lineRule="auto"/>
        <w:jc w:val="center"/>
        <w:rPr>
          <w:rFonts w:ascii="Helvetica" w:eastAsia="Times New Roman" w:hAnsi="Helvetica" w:cs="Helvetica"/>
          <w:sz w:val="21"/>
          <w:szCs w:val="21"/>
          <w:lang w:eastAsia="pl-PL"/>
        </w:rPr>
      </w:pPr>
      <w:r w:rsidRPr="00BD758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RADY GMINY LIDZBARK WARMIŃSKI</w:t>
      </w:r>
    </w:p>
    <w:p w14:paraId="1B20F812" w14:textId="2B46B1D4" w:rsidR="00247D23" w:rsidRPr="00BD7583" w:rsidRDefault="00247D23" w:rsidP="00247D23">
      <w:pPr>
        <w:shd w:val="clear" w:color="auto" w:fill="FFFFFF"/>
        <w:spacing w:line="240" w:lineRule="auto"/>
        <w:jc w:val="center"/>
        <w:rPr>
          <w:rFonts w:ascii="Helvetica" w:eastAsia="Times New Roman" w:hAnsi="Helvetica" w:cs="Helvetica"/>
          <w:sz w:val="21"/>
          <w:szCs w:val="21"/>
          <w:lang w:eastAsia="pl-PL"/>
        </w:rPr>
      </w:pP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dnia </w:t>
      </w:r>
      <w:r w:rsidR="00577F3C"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="00054739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="00577F3C"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2021</w:t>
      </w: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</w:p>
    <w:p w14:paraId="5AD97C71" w14:textId="77777777" w:rsidR="00247D23" w:rsidRPr="00247D23" w:rsidRDefault="00247D23" w:rsidP="00247D23">
      <w:pPr>
        <w:shd w:val="clear" w:color="auto" w:fill="FFFFFF"/>
        <w:spacing w:line="240" w:lineRule="auto"/>
        <w:jc w:val="both"/>
        <w:rPr>
          <w:rFonts w:ascii="Helvetica" w:eastAsia="Times New Roman" w:hAnsi="Helvetica" w:cs="Helvetica"/>
          <w:color w:val="3A3C3E"/>
          <w:sz w:val="21"/>
          <w:szCs w:val="21"/>
          <w:lang w:eastAsia="pl-PL"/>
        </w:rPr>
      </w:pPr>
      <w:r w:rsidRPr="00247D23">
        <w:rPr>
          <w:rFonts w:ascii="Helvetica" w:eastAsia="Times New Roman" w:hAnsi="Helvetica" w:cs="Helvetica"/>
          <w:color w:val="3A3C3E"/>
          <w:sz w:val="21"/>
          <w:szCs w:val="21"/>
          <w:lang w:eastAsia="pl-PL"/>
        </w:rPr>
        <w:t> </w:t>
      </w:r>
    </w:p>
    <w:p w14:paraId="6487D3D7" w14:textId="6FD0E661" w:rsidR="00247D23" w:rsidRPr="00BD7583" w:rsidRDefault="00247D23" w:rsidP="00247D23">
      <w:pPr>
        <w:shd w:val="clear" w:color="auto" w:fill="FFFFFF"/>
        <w:spacing w:line="240" w:lineRule="auto"/>
        <w:jc w:val="both"/>
        <w:rPr>
          <w:rFonts w:ascii="Helvetica" w:eastAsia="Times New Roman" w:hAnsi="Helvetica" w:cs="Helvetica"/>
          <w:sz w:val="21"/>
          <w:szCs w:val="21"/>
          <w:lang w:eastAsia="pl-PL"/>
        </w:rPr>
      </w:pPr>
      <w:r w:rsidRPr="00BD758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 sprawie zmiany uchwały </w:t>
      </w:r>
      <w:r w:rsidR="00660F63" w:rsidRPr="00660F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sprawie wzoru deklaracji o wysokości opłaty za gospodarowanie odpadami komunalnymi, składanej przez właścicieli nieruchomości, na których znajdują się domki letniskowe lub inne nieruchomości wykorzystywane na cele rekreacyjno-wypoczynkowe, bez względu na długość okresu korzystania z nieruchomości.</w:t>
      </w:r>
    </w:p>
    <w:p w14:paraId="49D6C24F" w14:textId="77777777" w:rsidR="00247D23" w:rsidRPr="00BD7583" w:rsidRDefault="00247D23" w:rsidP="00247D23">
      <w:pPr>
        <w:shd w:val="clear" w:color="auto" w:fill="FFFFFF"/>
        <w:spacing w:line="240" w:lineRule="auto"/>
        <w:jc w:val="both"/>
        <w:rPr>
          <w:rFonts w:ascii="Helvetica" w:eastAsia="Times New Roman" w:hAnsi="Helvetica" w:cs="Helvetica"/>
          <w:sz w:val="21"/>
          <w:szCs w:val="21"/>
          <w:lang w:eastAsia="pl-PL"/>
        </w:rPr>
      </w:pPr>
      <w:r w:rsidRPr="00BD7583">
        <w:rPr>
          <w:rFonts w:ascii="Helvetica" w:eastAsia="Times New Roman" w:hAnsi="Helvetica" w:cs="Helvetica"/>
          <w:sz w:val="21"/>
          <w:szCs w:val="21"/>
          <w:lang w:eastAsia="pl-PL"/>
        </w:rPr>
        <w:t> </w:t>
      </w:r>
    </w:p>
    <w:p w14:paraId="5053D967" w14:textId="7D4C4DFD" w:rsidR="00A3376B" w:rsidRPr="00A3376B" w:rsidRDefault="00A3376B" w:rsidP="00A3376B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376B"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 18 ust. 2 pkt 15, art. 40 ust. 1, art. 41 ust. 1, art. 42 ustawy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3376B">
        <w:rPr>
          <w:rFonts w:ascii="Times New Roman" w:eastAsia="Times New Roman" w:hAnsi="Times New Roman" w:cs="Times New Roman"/>
          <w:sz w:val="24"/>
          <w:szCs w:val="24"/>
          <w:lang w:eastAsia="pl-PL"/>
        </w:rPr>
        <w:t>8 marca 1990 r. o samorządzie gminnym (t. j. Dz.U. z 2020 r. poz. 713 ze zm.)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3376B">
        <w:rPr>
          <w:rFonts w:ascii="Times New Roman" w:eastAsia="Times New Roman" w:hAnsi="Times New Roman" w:cs="Times New Roman"/>
          <w:sz w:val="24"/>
          <w:szCs w:val="24"/>
          <w:lang w:eastAsia="pl-PL"/>
        </w:rPr>
        <w:t>oraz art. 6n ust. 1 ustawy z dnia 13 września 1996 r. o utrzymaniu czystości i porządku w gminach(t. j. Dz. U. z 2020 r. poz. 1439 ze zm.)  Rada Gminy Lidzbark Warmiński uchwala, co następuje:</w:t>
      </w:r>
    </w:p>
    <w:p w14:paraId="64E62136" w14:textId="77777777" w:rsidR="00247D23" w:rsidRPr="00BD7583" w:rsidRDefault="00247D23" w:rsidP="00247D23">
      <w:pPr>
        <w:shd w:val="clear" w:color="auto" w:fill="FFFFFF"/>
        <w:spacing w:line="240" w:lineRule="auto"/>
        <w:jc w:val="both"/>
        <w:rPr>
          <w:rFonts w:ascii="Helvetica" w:eastAsia="Times New Roman" w:hAnsi="Helvetica" w:cs="Helvetica"/>
          <w:sz w:val="21"/>
          <w:szCs w:val="21"/>
          <w:lang w:eastAsia="pl-PL"/>
        </w:rPr>
      </w:pPr>
      <w:r w:rsidRPr="00BD7583">
        <w:rPr>
          <w:rFonts w:ascii="Helvetica" w:eastAsia="Times New Roman" w:hAnsi="Helvetica" w:cs="Helvetica"/>
          <w:sz w:val="21"/>
          <w:szCs w:val="21"/>
          <w:lang w:eastAsia="pl-PL"/>
        </w:rPr>
        <w:t> </w:t>
      </w:r>
    </w:p>
    <w:p w14:paraId="2EDDBD5B" w14:textId="0BB609E1" w:rsidR="002D7788" w:rsidRPr="00BD7583" w:rsidRDefault="00247D23" w:rsidP="002D778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D758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1.</w:t>
      </w:r>
    </w:p>
    <w:p w14:paraId="6B9511AC" w14:textId="0688947E" w:rsidR="00247D23" w:rsidRPr="00BD7583" w:rsidRDefault="00247D23" w:rsidP="00824F90">
      <w:pPr>
        <w:pStyle w:val="Akapitzlist"/>
        <w:shd w:val="clear" w:color="auto" w:fill="FFFFFF"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>W Uchwale Nr XI/</w:t>
      </w:r>
      <w:r w:rsidR="002D7788"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660F63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>/201</w:t>
      </w:r>
      <w:r w:rsidR="002D7788"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Rady Gminy Lidzbark Warmiński z dnia </w:t>
      </w:r>
      <w:r w:rsidR="002D7788"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>30</w:t>
      </w:r>
      <w:r w:rsidR="00824F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października </w:t>
      </w:r>
      <w:r w:rsidR="002D7788"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>2019</w:t>
      </w: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 w</w:t>
      </w:r>
      <w:r w:rsidR="002D7788"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sprawie </w:t>
      </w:r>
      <w:r w:rsidR="00660F63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660F63" w:rsidRPr="00660F63">
        <w:rPr>
          <w:rFonts w:ascii="Times New Roman" w:eastAsia="Times New Roman" w:hAnsi="Times New Roman" w:cs="Times New Roman"/>
          <w:sz w:val="24"/>
          <w:szCs w:val="24"/>
          <w:lang w:eastAsia="pl-PL"/>
        </w:rPr>
        <w:t>zoru deklaracji o wysokości opłaty za gospodarowanie odpadami komunalnymi, składanej przez właścicieli nieruchomości, na których znajdują się domki letniskowe lub inne nieruchomości wykorzystywane na cele rekreacyjno-wypoczynkowe, bez względu na długość okresu korzystania z nieruchomości.</w:t>
      </w:r>
      <w:r w:rsidR="00660F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>wprowadza się</w:t>
      </w:r>
      <w:r w:rsidR="00A337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następujące</w:t>
      </w: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zmiany</w:t>
      </w:r>
      <w:r w:rsidR="00A3376B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9619059" w14:textId="1A6509C0" w:rsidR="00247D23" w:rsidRPr="00BD7583" w:rsidRDefault="002D7788" w:rsidP="002D778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47D23"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>ałącznik nr 1 do uchwały otrzymuje brzmienie określone w załączniku 1 do niniejszej uchwały.</w:t>
      </w:r>
    </w:p>
    <w:p w14:paraId="7C9A2159" w14:textId="5709A4BE" w:rsidR="002D7788" w:rsidRPr="00BD7583" w:rsidRDefault="002D7788" w:rsidP="002D7788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2 do uchwały otrzymuje brzmienie określone w załączniku 2 do niniejszej uchwały.</w:t>
      </w:r>
    </w:p>
    <w:p w14:paraId="6BD1AB9E" w14:textId="65B1BD77" w:rsidR="002D7788" w:rsidRPr="00BD7583" w:rsidRDefault="00247D23" w:rsidP="002D778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D758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2.</w:t>
      </w:r>
    </w:p>
    <w:p w14:paraId="099F795A" w14:textId="2801E597" w:rsidR="00247D23" w:rsidRPr="00BD7583" w:rsidRDefault="00247D23" w:rsidP="00247D23">
      <w:pPr>
        <w:shd w:val="clear" w:color="auto" w:fill="FFFFFF"/>
        <w:spacing w:line="240" w:lineRule="auto"/>
        <w:jc w:val="both"/>
        <w:rPr>
          <w:rFonts w:ascii="Helvetica" w:eastAsia="Times New Roman" w:hAnsi="Helvetica" w:cs="Helvetica"/>
          <w:sz w:val="21"/>
          <w:szCs w:val="21"/>
          <w:lang w:eastAsia="pl-PL"/>
        </w:rPr>
      </w:pP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Wykonanie uchwały powierza się Wójtowi Gminy.</w:t>
      </w:r>
    </w:p>
    <w:p w14:paraId="17D535BF" w14:textId="25D383D8" w:rsidR="002D7788" w:rsidRPr="00BD7583" w:rsidRDefault="00247D23" w:rsidP="002D778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D758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3.</w:t>
      </w:r>
    </w:p>
    <w:p w14:paraId="690551DC" w14:textId="5A9E0442" w:rsidR="00247D23" w:rsidRPr="00BD7583" w:rsidRDefault="00247D23" w:rsidP="00247D23">
      <w:pPr>
        <w:shd w:val="clear" w:color="auto" w:fill="FFFFFF"/>
        <w:spacing w:line="240" w:lineRule="auto"/>
        <w:jc w:val="both"/>
        <w:rPr>
          <w:rFonts w:ascii="Helvetica" w:eastAsia="Times New Roman" w:hAnsi="Helvetica" w:cs="Helvetica"/>
          <w:sz w:val="21"/>
          <w:szCs w:val="21"/>
          <w:lang w:eastAsia="pl-PL"/>
        </w:rPr>
      </w:pP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>Uchwała  wchodzi w życie po upływie 14 dni od dnia</w:t>
      </w:r>
      <w:r w:rsidR="00205FC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jej</w:t>
      </w: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ogłoszenia</w:t>
      </w:r>
      <w:r w:rsidR="00205FC2" w:rsidRPr="00205FC2">
        <w:t xml:space="preserve"> </w:t>
      </w:r>
      <w:r w:rsidR="00205FC2" w:rsidRPr="00205FC2">
        <w:rPr>
          <w:rFonts w:ascii="Times New Roman" w:eastAsia="Times New Roman" w:hAnsi="Times New Roman" w:cs="Times New Roman"/>
          <w:sz w:val="24"/>
          <w:szCs w:val="24"/>
          <w:lang w:eastAsia="pl-PL"/>
        </w:rPr>
        <w:t>w Dzienniku Urzędowym Województwa Warmińsko-Mazurskiego</w:t>
      </w: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C2258FD" w14:textId="77777777" w:rsidR="00247D23" w:rsidRPr="00BD7583" w:rsidRDefault="00247D23" w:rsidP="00247D23">
      <w:pPr>
        <w:shd w:val="clear" w:color="auto" w:fill="FFFFFF"/>
        <w:spacing w:line="240" w:lineRule="auto"/>
        <w:jc w:val="both"/>
        <w:rPr>
          <w:rFonts w:ascii="Helvetica" w:eastAsia="Times New Roman" w:hAnsi="Helvetica" w:cs="Helvetica"/>
          <w:sz w:val="21"/>
          <w:szCs w:val="21"/>
          <w:lang w:eastAsia="pl-PL"/>
        </w:rPr>
      </w:pPr>
      <w:r w:rsidRPr="00BD7583">
        <w:rPr>
          <w:rFonts w:ascii="Helvetica" w:eastAsia="Times New Roman" w:hAnsi="Helvetica" w:cs="Helvetica"/>
          <w:sz w:val="21"/>
          <w:szCs w:val="21"/>
          <w:lang w:eastAsia="pl-PL"/>
        </w:rPr>
        <w:t> </w:t>
      </w:r>
    </w:p>
    <w:p w14:paraId="1CBCA340" w14:textId="6A3C427D" w:rsidR="00247D23" w:rsidRPr="00BD7583" w:rsidRDefault="00BD7583" w:rsidP="00BD758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BD7583">
        <w:rPr>
          <w:rFonts w:ascii="Times New Roman" w:eastAsia="Times New Roman" w:hAnsi="Times New Roman" w:cs="Times New Roman"/>
          <w:sz w:val="21"/>
          <w:szCs w:val="21"/>
          <w:lang w:eastAsia="pl-PL"/>
        </w:rPr>
        <w:t>Uzasadnienie</w:t>
      </w:r>
    </w:p>
    <w:p w14:paraId="6FF2E6BD" w14:textId="3F65E297" w:rsidR="00BD7583" w:rsidRPr="00BD7583" w:rsidRDefault="00BD7583" w:rsidP="00247D2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BD7583">
        <w:rPr>
          <w:rFonts w:ascii="Times New Roman" w:eastAsia="Times New Roman" w:hAnsi="Times New Roman" w:cs="Times New Roman"/>
          <w:sz w:val="21"/>
          <w:szCs w:val="21"/>
          <w:lang w:eastAsia="pl-PL"/>
        </w:rPr>
        <w:t>Zmiana uchwały dotyczy tylko</w:t>
      </w:r>
      <w:r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 </w:t>
      </w:r>
      <w:r w:rsidRPr="00BD7583">
        <w:rPr>
          <w:rFonts w:ascii="Times New Roman" w:eastAsia="Times New Roman" w:hAnsi="Times New Roman" w:cs="Times New Roman"/>
          <w:sz w:val="21"/>
          <w:szCs w:val="21"/>
          <w:lang w:eastAsia="pl-PL"/>
        </w:rPr>
        <w:t>klauzuli informacyjnej RODO</w:t>
      </w:r>
      <w:r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 zawartej w deklaracji </w:t>
      </w:r>
      <w:r w:rsidRPr="00BD7583"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o wysokości opłaty za gospodarowanie odpadami komunalnymi. </w:t>
      </w:r>
      <w:r>
        <w:rPr>
          <w:rFonts w:ascii="Times New Roman" w:eastAsia="Times New Roman" w:hAnsi="Times New Roman" w:cs="Times New Roman"/>
          <w:sz w:val="21"/>
          <w:szCs w:val="21"/>
          <w:lang w:eastAsia="pl-PL"/>
        </w:rPr>
        <w:t>Klauzula uległa nieznacznym modyfikacjom dostosowując się do obowiązujących przepisów.</w:t>
      </w:r>
    </w:p>
    <w:p w14:paraId="302C3C74" w14:textId="396D5A8A" w:rsidR="00A3376B" w:rsidRPr="00A3376B" w:rsidRDefault="00A3376B" w:rsidP="00A3376B">
      <w:pPr>
        <w:rPr>
          <w:rFonts w:ascii="Times New Roman" w:hAnsi="Times New Roman" w:cs="Times New Roman"/>
        </w:rPr>
      </w:pPr>
    </w:p>
    <w:p w14:paraId="2C17E8BC" w14:textId="77777777" w:rsidR="00A3376B" w:rsidRPr="00A3376B" w:rsidRDefault="00A3376B" w:rsidP="00A3376B">
      <w:pPr>
        <w:rPr>
          <w:rFonts w:ascii="Times New Roman" w:hAnsi="Times New Roman" w:cs="Times New Roman"/>
        </w:rPr>
      </w:pPr>
    </w:p>
    <w:p w14:paraId="6D29A38A" w14:textId="10A68AFA" w:rsidR="00A3376B" w:rsidRPr="00A3376B" w:rsidRDefault="00A3376B" w:rsidP="00A3376B">
      <w:pPr>
        <w:rPr>
          <w:rFonts w:ascii="Times New Roman" w:hAnsi="Times New Roman" w:cs="Times New Roman"/>
        </w:rPr>
      </w:pPr>
      <w:r w:rsidRPr="00A3376B">
        <w:rPr>
          <w:rFonts w:ascii="Times New Roman" w:hAnsi="Times New Roman" w:cs="Times New Roman"/>
        </w:rPr>
        <w:t xml:space="preserve"> </w:t>
      </w:r>
    </w:p>
    <w:sectPr w:rsidR="00A3376B" w:rsidRPr="00A337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8A5D7E"/>
    <w:multiLevelType w:val="multilevel"/>
    <w:tmpl w:val="03D69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D23"/>
    <w:rsid w:val="00054739"/>
    <w:rsid w:val="00205FC2"/>
    <w:rsid w:val="00247D23"/>
    <w:rsid w:val="002D455D"/>
    <w:rsid w:val="002D7788"/>
    <w:rsid w:val="00577F3C"/>
    <w:rsid w:val="00660F63"/>
    <w:rsid w:val="00824F90"/>
    <w:rsid w:val="00867D6C"/>
    <w:rsid w:val="00A3376B"/>
    <w:rsid w:val="00A7306E"/>
    <w:rsid w:val="00B4502C"/>
    <w:rsid w:val="00BD7583"/>
    <w:rsid w:val="00D0161D"/>
    <w:rsid w:val="00F858E8"/>
    <w:rsid w:val="00FC54D5"/>
    <w:rsid w:val="00FD5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4E507"/>
  <w15:chartTrackingRefBased/>
  <w15:docId w15:val="{8A039AFA-C524-4061-A1B5-290BBCAE6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D77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5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257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P.17_3</dc:creator>
  <cp:keywords/>
  <dc:description/>
  <cp:lastModifiedBy>P.17_3</cp:lastModifiedBy>
  <cp:revision>8</cp:revision>
  <cp:lastPrinted>2021-03-22T13:22:00Z</cp:lastPrinted>
  <dcterms:created xsi:type="dcterms:W3CDTF">2021-03-15T13:47:00Z</dcterms:created>
  <dcterms:modified xsi:type="dcterms:W3CDTF">2021-03-24T08:16:00Z</dcterms:modified>
</cp:coreProperties>
</file>